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0B898" w14:textId="77777777" w:rsidR="0044550D" w:rsidRPr="0044550D" w:rsidRDefault="0044550D" w:rsidP="0044550D">
      <w:pPr>
        <w:spacing w:before="100" w:beforeAutospacing="1" w:after="100" w:afterAutospacing="1" w:line="720" w:lineRule="atLeast"/>
        <w:outlineLvl w:val="0"/>
        <w:rPr>
          <w:rFonts w:ascii="Arial" w:eastAsia="Times New Roman" w:hAnsi="Arial" w:cs="Arial"/>
          <w:color w:val="000000"/>
          <w:kern w:val="36"/>
          <w:sz w:val="69"/>
          <w:szCs w:val="69"/>
          <w:lang w:eastAsia="fr-FR"/>
        </w:rPr>
      </w:pPr>
      <w:r w:rsidRPr="0044550D">
        <w:rPr>
          <w:rFonts w:ascii="Arial" w:eastAsia="Times New Roman" w:hAnsi="Arial" w:cs="Arial"/>
          <w:color w:val="000000"/>
          <w:kern w:val="36"/>
          <w:sz w:val="69"/>
          <w:szCs w:val="69"/>
          <w:lang w:eastAsia="fr-FR"/>
        </w:rPr>
        <w:t>To mine or not to mine ? Le Royaume-Uni hésite à retourner au charbon</w:t>
      </w:r>
    </w:p>
    <w:p w14:paraId="57AD819A" w14:textId="7F2EEF31" w:rsidR="0044550D" w:rsidRPr="0044550D" w:rsidRDefault="0044550D" w:rsidP="0044550D">
      <w:pPr>
        <w:spacing w:line="495" w:lineRule="atLeast"/>
        <w:outlineLvl w:val="1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  <w:r w:rsidRPr="0044550D">
        <w:rPr>
          <w:rFonts w:ascii="Times New Roman" w:eastAsia="Times New Roman" w:hAnsi="Times New Roman" w:cs="Times New Roman"/>
          <w:sz w:val="30"/>
          <w:szCs w:val="30"/>
          <w:lang w:eastAsia="fr-FR"/>
        </w:rPr>
        <w:t xml:space="preserve">Le gouvernement britannique tergiverse sur un projet de mine souterraine de charbon métallurgique, cinq ans après la fermeture de la dernière, </w:t>
      </w:r>
      <w:proofErr w:type="spellStart"/>
      <w:r w:rsidRPr="0044550D">
        <w:rPr>
          <w:rFonts w:ascii="Times New Roman" w:eastAsia="Times New Roman" w:hAnsi="Times New Roman" w:cs="Times New Roman"/>
          <w:sz w:val="30"/>
          <w:szCs w:val="30"/>
          <w:lang w:eastAsia="fr-FR"/>
        </w:rPr>
        <w:t>Kellingley</w:t>
      </w:r>
      <w:proofErr w:type="spellEnd"/>
      <w:r w:rsidRPr="0044550D">
        <w:rPr>
          <w:rFonts w:ascii="Times New Roman" w:eastAsia="Times New Roman" w:hAnsi="Times New Roman" w:cs="Times New Roman"/>
          <w:sz w:val="30"/>
          <w:szCs w:val="30"/>
          <w:lang w:eastAsia="fr-FR"/>
        </w:rPr>
        <w:t>, en 2015.</w:t>
      </w:r>
    </w:p>
    <w:p w14:paraId="38C9FD6B" w14:textId="4F474F39" w:rsidR="0044550D" w:rsidRPr="0044550D" w:rsidRDefault="0044550D" w:rsidP="0044550D">
      <w:pPr>
        <w:rPr>
          <w:rFonts w:ascii="Arial" w:eastAsia="Times New Roman" w:hAnsi="Arial" w:cs="Arial"/>
          <w:lang w:eastAsia="fr-FR"/>
        </w:rPr>
      </w:pPr>
      <w:r w:rsidRPr="0044550D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44550D">
        <w:rPr>
          <w:rFonts w:ascii="Times New Roman" w:eastAsia="Times New Roman" w:hAnsi="Times New Roman" w:cs="Times New Roman"/>
          <w:lang w:eastAsia="fr-FR"/>
        </w:rPr>
        <w:instrText xml:space="preserve"> INCLUDEPICTURE "https://www.usinenouvelle.com/mediatheque/9/6/9/000905969_image_896x598/wcm-site-layout-graphic-jpg.png" \* MERGEFORMATINET </w:instrText>
      </w:r>
      <w:r w:rsidRPr="0044550D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44550D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4730BFE3" wp14:editId="4C4B7191">
            <wp:extent cx="5756910" cy="3842385"/>
            <wp:effectExtent l="0" t="0" r="0" b="5715"/>
            <wp:docPr id="4" name="Image 4" descr="To mine or not to mine ? Le Royaume-Uni hésite à retourner au ch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 mine or not to mine ? Le Royaume-Uni hésite à retourner au charb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50D">
        <w:rPr>
          <w:rFonts w:ascii="Times New Roman" w:eastAsia="Times New Roman" w:hAnsi="Times New Roman" w:cs="Times New Roman"/>
          <w:lang w:eastAsia="fr-FR"/>
        </w:rPr>
        <w:fldChar w:fldCharType="end"/>
      </w:r>
      <w:r w:rsidRPr="0044550D">
        <w:rPr>
          <w:rFonts w:ascii="Arial" w:eastAsia="Times New Roman" w:hAnsi="Arial" w:cs="Arial"/>
          <w:lang w:eastAsia="fr-FR"/>
        </w:rPr>
        <w:t xml:space="preserve"> </w:t>
      </w:r>
    </w:p>
    <w:p w14:paraId="279B1E91" w14:textId="77777777" w:rsidR="0044550D" w:rsidRPr="0044550D" w:rsidRDefault="0044550D" w:rsidP="0044550D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30"/>
          <w:szCs w:val="30"/>
          <w:lang w:eastAsia="fr-FR"/>
        </w:rPr>
      </w:pPr>
      <w:r w:rsidRPr="0044550D">
        <w:rPr>
          <w:rFonts w:ascii="Arial" w:eastAsia="Times New Roman" w:hAnsi="Arial" w:cs="Arial"/>
          <w:color w:val="000000"/>
          <w:sz w:val="30"/>
          <w:szCs w:val="30"/>
          <w:lang w:eastAsia="fr-FR"/>
        </w:rPr>
        <w:t xml:space="preserve">Le gouvernement britannique a suspendu la construction de la mine de </w:t>
      </w:r>
      <w:proofErr w:type="spellStart"/>
      <w:r w:rsidRPr="0044550D">
        <w:rPr>
          <w:rFonts w:ascii="Arial" w:eastAsia="Times New Roman" w:hAnsi="Arial" w:cs="Arial"/>
          <w:color w:val="000000"/>
          <w:sz w:val="30"/>
          <w:szCs w:val="30"/>
          <w:lang w:eastAsia="fr-FR"/>
        </w:rPr>
        <w:t>Woodhouse</w:t>
      </w:r>
      <w:proofErr w:type="spellEnd"/>
      <w:r w:rsidRPr="0044550D">
        <w:rPr>
          <w:rFonts w:ascii="Arial" w:eastAsia="Times New Roman" w:hAnsi="Arial" w:cs="Arial"/>
          <w:color w:val="000000"/>
          <w:sz w:val="30"/>
          <w:szCs w:val="30"/>
          <w:lang w:eastAsia="fr-FR"/>
        </w:rPr>
        <w:t xml:space="preserve"> </w:t>
      </w:r>
      <w:proofErr w:type="spellStart"/>
      <w:r w:rsidRPr="0044550D">
        <w:rPr>
          <w:rFonts w:ascii="Arial" w:eastAsia="Times New Roman" w:hAnsi="Arial" w:cs="Arial"/>
          <w:color w:val="000000"/>
          <w:sz w:val="30"/>
          <w:szCs w:val="30"/>
          <w:lang w:eastAsia="fr-FR"/>
        </w:rPr>
        <w:t>Colliery</w:t>
      </w:r>
      <w:proofErr w:type="spellEnd"/>
      <w:r w:rsidRPr="0044550D">
        <w:rPr>
          <w:rFonts w:ascii="Arial" w:eastAsia="Times New Roman" w:hAnsi="Arial" w:cs="Arial"/>
          <w:color w:val="000000"/>
          <w:sz w:val="30"/>
          <w:szCs w:val="30"/>
          <w:lang w:eastAsia="fr-FR"/>
        </w:rPr>
        <w:t>, approuvée le 2 octobre par le comté de Cumbria, au nord-est de l’Angleterre.</w:t>
      </w:r>
    </w:p>
    <w:p w14:paraId="04F067A3" w14:textId="77777777" w:rsidR="0044550D" w:rsidRPr="0044550D" w:rsidRDefault="0044550D" w:rsidP="0044550D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30"/>
          <w:szCs w:val="30"/>
          <w:lang w:eastAsia="fr-FR"/>
        </w:rPr>
      </w:pPr>
      <w:r w:rsidRPr="0044550D">
        <w:rPr>
          <w:rFonts w:ascii="Arial" w:eastAsia="Times New Roman" w:hAnsi="Arial" w:cs="Arial"/>
          <w:color w:val="000000"/>
          <w:sz w:val="30"/>
          <w:szCs w:val="30"/>
          <w:lang w:eastAsia="fr-FR"/>
        </w:rPr>
        <w:t>À la clé, un investissement de 165 millions de livres sterling (218 millions d’euros) de West Cumbria Mining, créant 500 emplois et permettant l’extraction de 3 millions de tonnes de charbon à coke par an pendant près de trente ans. Assez pour relocaliser l’approvisionnement de Scunthorpe et Port Talbot, fers de lance d’une sidérurgie britannique mal en point.</w:t>
      </w:r>
    </w:p>
    <w:p w14:paraId="15C48C38" w14:textId="77777777" w:rsidR="0044550D" w:rsidRPr="0044550D" w:rsidRDefault="0044550D" w:rsidP="0044550D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30"/>
          <w:szCs w:val="30"/>
          <w:lang w:eastAsia="fr-FR"/>
        </w:rPr>
      </w:pPr>
      <w:r w:rsidRPr="0044550D">
        <w:rPr>
          <w:rFonts w:ascii="Arial" w:eastAsia="Times New Roman" w:hAnsi="Arial" w:cs="Arial"/>
          <w:color w:val="000000"/>
          <w:sz w:val="30"/>
          <w:szCs w:val="30"/>
          <w:lang w:eastAsia="fr-FR"/>
        </w:rPr>
        <w:lastRenderedPageBreak/>
        <w:t>Mais aussi de quoi saper les efforts du pays vers sa neutralité carbone en 2050. Un rapport de Green Alliance chiffre les émissions de la mine à 8,4 millions de tonnes de CO2 par an (2,4 % des émissions du Royaume-Uni). Le projet promet déjà une fin d’exploitation en 2049. Le climat, lui, se fiche que le charbon soit extrait localement ou importé. Seule la réduction de son usage changerait la donne.</w:t>
      </w:r>
    </w:p>
    <w:p w14:paraId="3043F612" w14:textId="77777777" w:rsidR="0044550D" w:rsidRPr="0044550D" w:rsidRDefault="0044550D" w:rsidP="0044550D">
      <w:pPr>
        <w:rPr>
          <w:rFonts w:ascii="Times New Roman" w:eastAsia="Times New Roman" w:hAnsi="Times New Roman" w:cs="Times New Roman"/>
          <w:sz w:val="30"/>
          <w:szCs w:val="30"/>
          <w:lang w:eastAsia="fr-FR"/>
        </w:rPr>
      </w:pPr>
    </w:p>
    <w:p w14:paraId="0D37FCE7" w14:textId="77777777" w:rsidR="003C77B2" w:rsidRDefault="003C77B2"/>
    <w:sectPr w:rsidR="003C77B2" w:rsidSect="000F156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2706D"/>
    <w:multiLevelType w:val="multilevel"/>
    <w:tmpl w:val="935A7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6019AA"/>
    <w:multiLevelType w:val="multilevel"/>
    <w:tmpl w:val="750AA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50D"/>
    <w:rsid w:val="000F156F"/>
    <w:rsid w:val="003C77B2"/>
    <w:rsid w:val="0044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CF0350"/>
  <w15:chartTrackingRefBased/>
  <w15:docId w15:val="{485BBCD3-535E-1A4C-8252-81BB68568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44550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44550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4550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44550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44550D"/>
    <w:rPr>
      <w:color w:val="0000FF"/>
      <w:u w:val="single"/>
    </w:rPr>
  </w:style>
  <w:style w:type="character" w:customStyle="1" w:styleId="tagart">
    <w:name w:val="tagart"/>
    <w:basedOn w:val="Policepardfaut"/>
    <w:rsid w:val="0044550D"/>
  </w:style>
  <w:style w:type="paragraph" w:customStyle="1" w:styleId="datetime">
    <w:name w:val="datetime"/>
    <w:basedOn w:val="Normal"/>
    <w:rsid w:val="004455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agtype3">
    <w:name w:val="tagtype3"/>
    <w:basedOn w:val="Policepardfaut"/>
    <w:rsid w:val="0044550D"/>
  </w:style>
  <w:style w:type="paragraph" w:customStyle="1" w:styleId="titrebloc">
    <w:name w:val="titrebloc"/>
    <w:basedOn w:val="Normal"/>
    <w:rsid w:val="004455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btn-twitter">
    <w:name w:val="btn-twitter"/>
    <w:basedOn w:val="Normal"/>
    <w:rsid w:val="004455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txtsocialbar">
    <w:name w:val="txtsocialbar"/>
    <w:basedOn w:val="Policepardfaut"/>
    <w:rsid w:val="0044550D"/>
  </w:style>
  <w:style w:type="paragraph" w:customStyle="1" w:styleId="btn-facebook">
    <w:name w:val="btn-facebook"/>
    <w:basedOn w:val="Normal"/>
    <w:rsid w:val="004455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btn-linkedin">
    <w:name w:val="btn-linkedin"/>
    <w:basedOn w:val="Normal"/>
    <w:rsid w:val="004455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btn-flipboard">
    <w:name w:val="btn-flipboard"/>
    <w:basedOn w:val="Normal"/>
    <w:rsid w:val="004455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btn-email">
    <w:name w:val="btn-email"/>
    <w:basedOn w:val="Normal"/>
    <w:rsid w:val="004455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4455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53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8679">
          <w:marLeft w:val="0"/>
          <w:marRight w:val="45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5982">
              <w:marLeft w:val="0"/>
              <w:marRight w:val="0"/>
              <w:marTop w:val="0"/>
              <w:marBottom w:val="0"/>
              <w:divBdr>
                <w:top w:val="single" w:sz="48" w:space="0" w:color="BB0D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9" w:color="ECECEC"/>
                    <w:bottom w:val="single" w:sz="6" w:space="26" w:color="ECECEC"/>
                    <w:right w:val="single" w:sz="6" w:space="9" w:color="ECECEC"/>
                  </w:divBdr>
                </w:div>
              </w:divsChild>
            </w:div>
          </w:divsChild>
        </w:div>
        <w:div w:id="53130237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202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Klinck</dc:creator>
  <cp:keywords/>
  <dc:description/>
  <cp:lastModifiedBy>Sebastien Klinck</cp:lastModifiedBy>
  <cp:revision>1</cp:revision>
  <dcterms:created xsi:type="dcterms:W3CDTF">2020-10-21T06:00:00Z</dcterms:created>
  <dcterms:modified xsi:type="dcterms:W3CDTF">2020-10-21T06:01:00Z</dcterms:modified>
</cp:coreProperties>
</file>